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02B9" w14:textId="77777777" w:rsidR="00732FB7" w:rsidRPr="00732FB7" w:rsidRDefault="00732FB7" w:rsidP="00732FB7">
      <w:r w:rsidRPr="00732FB7">
        <w:pict w14:anchorId="5DC82592">
          <v:rect id="_x0000_i1085" style="width:0;height:1.5pt" o:hralign="center" o:hrstd="t" o:hr="t" fillcolor="#a0a0a0" stroked="f"/>
        </w:pict>
      </w:r>
    </w:p>
    <w:p w14:paraId="08992CD5" w14:textId="77777777" w:rsidR="00732FB7" w:rsidRPr="00732FB7" w:rsidRDefault="00732FB7" w:rsidP="00732FB7">
      <w:r w:rsidRPr="00732FB7">
        <w:rPr>
          <w:b/>
          <w:bCs/>
        </w:rPr>
        <w:t>Mamoun M. Bader, Ph.D.</w:t>
      </w:r>
      <w:r w:rsidRPr="00732FB7">
        <w:br/>
        <w:t>Professor of Chemistry</w:t>
      </w:r>
      <w:r w:rsidRPr="00732FB7">
        <w:br/>
        <w:t>Department of Chemistry, Alfaisal University, Riyadh, Saudi Arabia</w:t>
      </w:r>
      <w:r w:rsidRPr="00732FB7">
        <w:br/>
      </w:r>
      <w:r w:rsidRPr="00732FB7">
        <w:rPr>
          <w:b/>
          <w:bCs/>
        </w:rPr>
        <w:t>Email</w:t>
      </w:r>
      <w:r w:rsidRPr="00732FB7">
        <w:t xml:space="preserve">: mbader@alfaisal.edu | </w:t>
      </w:r>
      <w:r w:rsidRPr="00732FB7">
        <w:rPr>
          <w:b/>
          <w:bCs/>
        </w:rPr>
        <w:t>Phone</w:t>
      </w:r>
      <w:r w:rsidRPr="00732FB7">
        <w:t>: +966-11-215-7620</w:t>
      </w:r>
      <w:r w:rsidRPr="00732FB7">
        <w:br/>
      </w:r>
      <w:r w:rsidRPr="00732FB7">
        <w:rPr>
          <w:b/>
          <w:bCs/>
        </w:rPr>
        <w:t>Profiles</w:t>
      </w:r>
      <w:r w:rsidRPr="00732FB7">
        <w:t xml:space="preserve">: </w:t>
      </w:r>
      <w:hyperlink r:id="rId5" w:tgtFrame="_new" w:history="1">
        <w:r w:rsidRPr="00732FB7">
          <w:rPr>
            <w:rStyle w:val="Hyperlink"/>
          </w:rPr>
          <w:t>ResearchGate</w:t>
        </w:r>
      </w:hyperlink>
      <w:r w:rsidRPr="00732FB7">
        <w:t xml:space="preserve">, </w:t>
      </w:r>
      <w:hyperlink r:id="rId6" w:tgtFrame="_new" w:history="1">
        <w:r w:rsidRPr="00732FB7">
          <w:rPr>
            <w:rStyle w:val="Hyperlink"/>
          </w:rPr>
          <w:t>Google Scholar</w:t>
        </w:r>
      </w:hyperlink>
      <w:r w:rsidRPr="00732FB7">
        <w:t xml:space="preserve">, </w:t>
      </w:r>
      <w:hyperlink r:id="rId7" w:tgtFrame="_new" w:history="1">
        <w:r w:rsidRPr="00732FB7">
          <w:rPr>
            <w:rStyle w:val="Hyperlink"/>
          </w:rPr>
          <w:t>LinkedIn</w:t>
        </w:r>
      </w:hyperlink>
    </w:p>
    <w:p w14:paraId="77598EA3" w14:textId="77777777" w:rsidR="00732FB7" w:rsidRPr="00732FB7" w:rsidRDefault="00732FB7" w:rsidP="00732FB7">
      <w:r w:rsidRPr="00732FB7">
        <w:pict w14:anchorId="62562848">
          <v:rect id="_x0000_i1086" style="width:0;height:1.5pt" o:hralign="center" o:hrstd="t" o:hr="t" fillcolor="#a0a0a0" stroked="f"/>
        </w:pict>
      </w:r>
    </w:p>
    <w:p w14:paraId="41C20A50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Education</w:t>
      </w:r>
    </w:p>
    <w:p w14:paraId="4C1265B8" w14:textId="77777777" w:rsidR="00732FB7" w:rsidRPr="00732FB7" w:rsidRDefault="00732FB7" w:rsidP="00732FB7">
      <w:pPr>
        <w:numPr>
          <w:ilvl w:val="0"/>
          <w:numId w:val="1"/>
        </w:numPr>
      </w:pPr>
      <w:r w:rsidRPr="00732FB7">
        <w:rPr>
          <w:b/>
          <w:bCs/>
        </w:rPr>
        <w:t>Ph.D., Chemistry</w:t>
      </w:r>
      <w:r w:rsidRPr="00732FB7">
        <w:t xml:space="preserve"> – University of Southern California, 1990</w:t>
      </w:r>
    </w:p>
    <w:p w14:paraId="78D528B2" w14:textId="77777777" w:rsidR="00732FB7" w:rsidRPr="00732FB7" w:rsidRDefault="00732FB7" w:rsidP="00732FB7">
      <w:pPr>
        <w:numPr>
          <w:ilvl w:val="0"/>
          <w:numId w:val="1"/>
        </w:numPr>
      </w:pPr>
      <w:r w:rsidRPr="00732FB7">
        <w:rPr>
          <w:b/>
          <w:bCs/>
        </w:rPr>
        <w:t>B.Sc., Chemistry and Physics (with Excellence)</w:t>
      </w:r>
      <w:r w:rsidRPr="00732FB7">
        <w:t xml:space="preserve"> – Qatar University, 1985</w:t>
      </w:r>
    </w:p>
    <w:p w14:paraId="2487213D" w14:textId="77777777" w:rsidR="00732FB7" w:rsidRPr="00732FB7" w:rsidRDefault="00732FB7" w:rsidP="00732FB7">
      <w:r w:rsidRPr="00732FB7">
        <w:pict w14:anchorId="1E542E9F">
          <v:rect id="_x0000_i1087" style="width:0;height:1.5pt" o:hralign="center" o:hrstd="t" o:hr="t" fillcolor="#a0a0a0" stroked="f"/>
        </w:pict>
      </w:r>
    </w:p>
    <w:p w14:paraId="6F12DC47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Professional Summary</w:t>
      </w:r>
    </w:p>
    <w:p w14:paraId="419975B2" w14:textId="77777777" w:rsidR="00732FB7" w:rsidRPr="00732FB7" w:rsidRDefault="00732FB7" w:rsidP="00732FB7">
      <w:r w:rsidRPr="00732FB7">
        <w:t xml:space="preserve">Professor and researcher with over 27 years of experience in teaching, research, and student mentorship in the fields of organic materials chemistry, solid-state chemistry, and electrochemistry. Proven track record of developing innovative, research-based curriculum and laboratory experiments that bridge theoretical knowledge with real-world applications. </w:t>
      </w:r>
      <w:proofErr w:type="gramStart"/>
      <w:r w:rsidRPr="00732FB7">
        <w:t>Recognized for</w:t>
      </w:r>
      <w:proofErr w:type="gramEnd"/>
      <w:r w:rsidRPr="00732FB7">
        <w:t xml:space="preserve"> contributions in mentoring students and advancing research in molecular crystals, drug polymorphism, and organic semiconductors.</w:t>
      </w:r>
    </w:p>
    <w:p w14:paraId="374508B4" w14:textId="77777777" w:rsidR="00732FB7" w:rsidRPr="00732FB7" w:rsidRDefault="00732FB7" w:rsidP="00732FB7">
      <w:r w:rsidRPr="00732FB7">
        <w:pict w14:anchorId="1E8D42C9">
          <v:rect id="_x0000_i1088" style="width:0;height:1.5pt" o:hralign="center" o:hrstd="t" o:hr="t" fillcolor="#a0a0a0" stroked="f"/>
        </w:pict>
      </w:r>
    </w:p>
    <w:p w14:paraId="6E6BAF77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Research Experience and Interests</w:t>
      </w:r>
    </w:p>
    <w:p w14:paraId="34374C69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Research Focus Areas</w:t>
      </w:r>
    </w:p>
    <w:p w14:paraId="487B2C70" w14:textId="77777777" w:rsidR="00732FB7" w:rsidRPr="00732FB7" w:rsidRDefault="00732FB7" w:rsidP="00732FB7">
      <w:pPr>
        <w:numPr>
          <w:ilvl w:val="0"/>
          <w:numId w:val="2"/>
        </w:numPr>
      </w:pPr>
      <w:r w:rsidRPr="00732FB7">
        <w:rPr>
          <w:b/>
          <w:bCs/>
        </w:rPr>
        <w:t>Crystal Growth of Organic Functional Materials</w:t>
      </w:r>
      <w:r w:rsidRPr="00732FB7">
        <w:t>: Investigating the crystal growth processes for applications in electronics, photonics, and molecular electronics. This research includes the synthesis of organic semiconductors and the study of charge transport in molecular crystals.</w:t>
      </w:r>
    </w:p>
    <w:p w14:paraId="3864ABCA" w14:textId="77777777" w:rsidR="00732FB7" w:rsidRPr="00732FB7" w:rsidRDefault="00732FB7" w:rsidP="00732FB7">
      <w:pPr>
        <w:numPr>
          <w:ilvl w:val="0"/>
          <w:numId w:val="2"/>
        </w:numPr>
      </w:pPr>
      <w:r w:rsidRPr="00732FB7">
        <w:rPr>
          <w:b/>
          <w:bCs/>
        </w:rPr>
        <w:t>Organic Semiconductors and Molecular Nanowires</w:t>
      </w:r>
      <w:r w:rsidRPr="00732FB7">
        <w:t xml:space="preserve">: Focused on developing and characterizing new n-type organic semiconductors for solar cells, particularly electron-accepting molecules such as di- and </w:t>
      </w:r>
      <w:proofErr w:type="spellStart"/>
      <w:r w:rsidRPr="00732FB7">
        <w:t>tricyanovinyl</w:t>
      </w:r>
      <w:proofErr w:type="spellEnd"/>
      <w:r w:rsidRPr="00732FB7">
        <w:t>-substituted thiophenes.</w:t>
      </w:r>
    </w:p>
    <w:p w14:paraId="091F3BD4" w14:textId="77777777" w:rsidR="00732FB7" w:rsidRPr="00732FB7" w:rsidRDefault="00732FB7" w:rsidP="00732FB7">
      <w:pPr>
        <w:numPr>
          <w:ilvl w:val="0"/>
          <w:numId w:val="2"/>
        </w:numPr>
      </w:pPr>
      <w:r w:rsidRPr="00732FB7">
        <w:rPr>
          <w:b/>
          <w:bCs/>
        </w:rPr>
        <w:t>Drug Polymorphism and Solubility</w:t>
      </w:r>
      <w:r w:rsidRPr="00732FB7">
        <w:t>: Exploring new polymorphs of pharmaceuticals to improve solubility, bioavailability, and thermal stability. Emphasis on solid-state characterization techniques and their applications in drug development.</w:t>
      </w:r>
    </w:p>
    <w:p w14:paraId="0E46E685" w14:textId="77777777" w:rsidR="00732FB7" w:rsidRPr="00732FB7" w:rsidRDefault="00732FB7" w:rsidP="00732FB7">
      <w:pPr>
        <w:numPr>
          <w:ilvl w:val="0"/>
          <w:numId w:val="2"/>
        </w:numPr>
      </w:pPr>
      <w:r w:rsidRPr="00732FB7">
        <w:rPr>
          <w:b/>
          <w:bCs/>
        </w:rPr>
        <w:lastRenderedPageBreak/>
        <w:t>Pedagogical Research in Chemistry</w:t>
      </w:r>
      <w:r w:rsidRPr="00732FB7">
        <w:t>: Committed to integrating research with teaching by developing experimental modules that bring real-world relevance to undergraduate laboratories.</w:t>
      </w:r>
    </w:p>
    <w:p w14:paraId="51064020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Select Publications</w:t>
      </w:r>
    </w:p>
    <w:p w14:paraId="77D6F439" w14:textId="77777777" w:rsidR="00732FB7" w:rsidRPr="00732FB7" w:rsidRDefault="00732FB7" w:rsidP="00732FB7">
      <w:pPr>
        <w:numPr>
          <w:ilvl w:val="0"/>
          <w:numId w:val="3"/>
        </w:numPr>
      </w:pPr>
      <w:r w:rsidRPr="00732FB7">
        <w:rPr>
          <w:b/>
          <w:bCs/>
        </w:rPr>
        <w:t>Recent Articles</w:t>
      </w:r>
      <w:r w:rsidRPr="00732FB7">
        <w:t>:</w:t>
      </w:r>
    </w:p>
    <w:p w14:paraId="0C641E6E" w14:textId="77777777" w:rsidR="00732FB7" w:rsidRPr="00732FB7" w:rsidRDefault="00732FB7" w:rsidP="00732FB7">
      <w:pPr>
        <w:numPr>
          <w:ilvl w:val="1"/>
          <w:numId w:val="3"/>
        </w:numPr>
      </w:pPr>
      <w:r w:rsidRPr="00732FB7">
        <w:rPr>
          <w:i/>
          <w:iCs/>
        </w:rPr>
        <w:t>"Alpha-Halogenated Curcumin,"</w:t>
      </w:r>
      <w:r w:rsidRPr="00732FB7">
        <w:t xml:space="preserve"> Pham, P., &amp; Bader, M., under review at ACS Omega, April 2024.</w:t>
      </w:r>
    </w:p>
    <w:p w14:paraId="77F00ED7" w14:textId="77777777" w:rsidR="00732FB7" w:rsidRPr="00732FB7" w:rsidRDefault="00732FB7" w:rsidP="00732FB7">
      <w:pPr>
        <w:numPr>
          <w:ilvl w:val="1"/>
          <w:numId w:val="3"/>
        </w:numPr>
      </w:pPr>
      <w:r w:rsidRPr="00732FB7">
        <w:rPr>
          <w:i/>
          <w:iCs/>
        </w:rPr>
        <w:t xml:space="preserve">"Di- and </w:t>
      </w:r>
      <w:proofErr w:type="spellStart"/>
      <w:r w:rsidRPr="00732FB7">
        <w:rPr>
          <w:i/>
          <w:iCs/>
        </w:rPr>
        <w:t>Tricyanovinyl</w:t>
      </w:r>
      <w:proofErr w:type="spellEnd"/>
      <w:r w:rsidRPr="00732FB7">
        <w:rPr>
          <w:i/>
          <w:iCs/>
        </w:rPr>
        <w:t>-Substituted Triphenylamines: Structural and Computational Studies,"</w:t>
      </w:r>
      <w:r w:rsidRPr="00732FB7">
        <w:t xml:space="preserve"> ACS Omega, 2024.</w:t>
      </w:r>
    </w:p>
    <w:p w14:paraId="4F7646BD" w14:textId="77777777" w:rsidR="00732FB7" w:rsidRPr="00732FB7" w:rsidRDefault="00732FB7" w:rsidP="00732FB7">
      <w:pPr>
        <w:numPr>
          <w:ilvl w:val="1"/>
          <w:numId w:val="3"/>
        </w:numPr>
      </w:pPr>
      <w:r w:rsidRPr="00732FB7">
        <w:rPr>
          <w:i/>
          <w:iCs/>
        </w:rPr>
        <w:t>"Thiophenes Endowed with Electron-Accepting Groups: A Structural Study,"</w:t>
      </w:r>
      <w:r w:rsidRPr="00732FB7">
        <w:t xml:space="preserve"> </w:t>
      </w:r>
      <w:proofErr w:type="spellStart"/>
      <w:r w:rsidRPr="00732FB7">
        <w:t>Cryst</w:t>
      </w:r>
      <w:proofErr w:type="spellEnd"/>
      <w:r w:rsidRPr="00732FB7">
        <w:t>. Growth Des., 2024.</w:t>
      </w:r>
    </w:p>
    <w:p w14:paraId="0784AB96" w14:textId="77777777" w:rsidR="00732FB7" w:rsidRPr="00732FB7" w:rsidRDefault="00732FB7" w:rsidP="00732FB7">
      <w:pPr>
        <w:numPr>
          <w:ilvl w:val="1"/>
          <w:numId w:val="3"/>
        </w:numPr>
      </w:pPr>
      <w:r w:rsidRPr="00732FB7">
        <w:rPr>
          <w:i/>
          <w:iCs/>
        </w:rPr>
        <w:t>"Synthesis and Characterization of a Novel Asymmetric Fused Ladder Oligomer for Applications as Organic Semiconductor,"</w:t>
      </w:r>
      <w:r w:rsidRPr="00732FB7">
        <w:t xml:space="preserve"> MRS Advances, 2023.</w:t>
      </w:r>
    </w:p>
    <w:p w14:paraId="07B754B0" w14:textId="77777777" w:rsidR="00732FB7" w:rsidRPr="00732FB7" w:rsidRDefault="00732FB7" w:rsidP="00732FB7">
      <w:pPr>
        <w:numPr>
          <w:ilvl w:val="0"/>
          <w:numId w:val="3"/>
        </w:numPr>
      </w:pPr>
      <w:r w:rsidRPr="00732FB7">
        <w:rPr>
          <w:b/>
          <w:bCs/>
        </w:rPr>
        <w:t>Book Contributions</w:t>
      </w:r>
      <w:r w:rsidRPr="00732FB7">
        <w:t>: In progress—textbook on organic materials chemistry, focusing on electron-accepting materials and their properties in electronics and photonics.</w:t>
      </w:r>
    </w:p>
    <w:p w14:paraId="1F38AA73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Patents</w:t>
      </w:r>
    </w:p>
    <w:p w14:paraId="5BEFAE54" w14:textId="77777777" w:rsidR="00732FB7" w:rsidRPr="00732FB7" w:rsidRDefault="00732FB7" w:rsidP="00732FB7">
      <w:pPr>
        <w:numPr>
          <w:ilvl w:val="0"/>
          <w:numId w:val="4"/>
        </w:numPr>
      </w:pPr>
      <w:r w:rsidRPr="00732FB7">
        <w:t>Holds patents on nonlinear optical materials, including Japanese patents for second harmonic-generating devices used in organic photonic applications.</w:t>
      </w:r>
    </w:p>
    <w:p w14:paraId="14FFC155" w14:textId="77777777" w:rsidR="00732FB7" w:rsidRPr="00732FB7" w:rsidRDefault="00732FB7" w:rsidP="00732FB7">
      <w:r w:rsidRPr="00732FB7">
        <w:pict w14:anchorId="2C47D543">
          <v:rect id="_x0000_i1089" style="width:0;height:1.5pt" o:hralign="center" o:hrstd="t" o:hr="t" fillcolor="#a0a0a0" stroked="f"/>
        </w:pict>
      </w:r>
    </w:p>
    <w:p w14:paraId="32A8942D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Teaching and Curriculum Development</w:t>
      </w:r>
    </w:p>
    <w:p w14:paraId="084941F7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Teaching Expertise</w:t>
      </w:r>
    </w:p>
    <w:p w14:paraId="7D745C5F" w14:textId="77777777" w:rsidR="00732FB7" w:rsidRPr="00732FB7" w:rsidRDefault="00732FB7" w:rsidP="00732FB7">
      <w:pPr>
        <w:numPr>
          <w:ilvl w:val="0"/>
          <w:numId w:val="5"/>
        </w:numPr>
      </w:pPr>
      <w:r w:rsidRPr="00732FB7">
        <w:rPr>
          <w:b/>
          <w:bCs/>
        </w:rPr>
        <w:t>Courses Taught</w:t>
      </w:r>
      <w:r w:rsidRPr="00732FB7">
        <w:t>: Extensive teaching experience across general, organic, polymer, and materials chemistry courses, as well as specialized courses in solid-state chemistry and environmental chemistry.</w:t>
      </w:r>
    </w:p>
    <w:p w14:paraId="740898D4" w14:textId="77777777" w:rsidR="00732FB7" w:rsidRPr="00732FB7" w:rsidRDefault="00732FB7" w:rsidP="00732FB7">
      <w:pPr>
        <w:numPr>
          <w:ilvl w:val="0"/>
          <w:numId w:val="5"/>
        </w:numPr>
      </w:pPr>
      <w:r w:rsidRPr="00732FB7">
        <w:rPr>
          <w:b/>
          <w:bCs/>
        </w:rPr>
        <w:t>Laboratory Curriculum Development</w:t>
      </w:r>
      <w:r w:rsidRPr="00732FB7">
        <w:t>: Designed research-based laboratory courses in polymer chemistry, materials science, and characterization, emphasizing practical skills such as crystallization, X-ray diffraction, and thermal analysis.</w:t>
      </w:r>
    </w:p>
    <w:p w14:paraId="08DBE1A6" w14:textId="77777777" w:rsidR="00732FB7" w:rsidRPr="00732FB7" w:rsidRDefault="00732FB7" w:rsidP="00732FB7">
      <w:pPr>
        <w:numPr>
          <w:ilvl w:val="0"/>
          <w:numId w:val="5"/>
        </w:numPr>
      </w:pPr>
      <w:r w:rsidRPr="00732FB7">
        <w:rPr>
          <w:b/>
          <w:bCs/>
        </w:rPr>
        <w:lastRenderedPageBreak/>
        <w:t>Innovative Teaching</w:t>
      </w:r>
      <w:r w:rsidRPr="00732FB7">
        <w:t>: Developed interactive modules to teach complex chemistry concepts using real-world applications, such as using case studies on organic photovoltaics and electronic devices in undergraduate courses.</w:t>
      </w:r>
    </w:p>
    <w:p w14:paraId="766C4EAE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Mentorship and Student Development</w:t>
      </w:r>
    </w:p>
    <w:p w14:paraId="34135DF3" w14:textId="77777777" w:rsidR="00732FB7" w:rsidRPr="00732FB7" w:rsidRDefault="00732FB7" w:rsidP="00732FB7">
      <w:pPr>
        <w:numPr>
          <w:ilvl w:val="0"/>
          <w:numId w:val="6"/>
        </w:numPr>
      </w:pPr>
      <w:r w:rsidRPr="00732FB7">
        <w:rPr>
          <w:b/>
          <w:bCs/>
        </w:rPr>
        <w:t>Research Supervision</w:t>
      </w:r>
      <w:r w:rsidRPr="00732FB7">
        <w:t>: Supervised 80+ student research projects in molecular crystals, organic electronics, and computational materials chemistry. Many projects involved interdisciplinary research, integrating chemistry with engineering applications.</w:t>
      </w:r>
    </w:p>
    <w:p w14:paraId="66080D1D" w14:textId="77777777" w:rsidR="00732FB7" w:rsidRPr="00732FB7" w:rsidRDefault="00732FB7" w:rsidP="00732FB7">
      <w:pPr>
        <w:numPr>
          <w:ilvl w:val="0"/>
          <w:numId w:val="6"/>
        </w:numPr>
      </w:pPr>
      <w:r w:rsidRPr="00732FB7">
        <w:rPr>
          <w:b/>
          <w:bCs/>
        </w:rPr>
        <w:t>Student-Centered Learning</w:t>
      </w:r>
      <w:r w:rsidRPr="00732FB7">
        <w:t xml:space="preserve">: Focused on hands-on, inquiry-based learning approaches, which have proven to increase student retention and understanding, particularly for </w:t>
      </w:r>
      <w:proofErr w:type="gramStart"/>
      <w:r w:rsidRPr="00732FB7">
        <w:t>first-year</w:t>
      </w:r>
      <w:proofErr w:type="gramEnd"/>
      <w:r w:rsidRPr="00732FB7">
        <w:t xml:space="preserve"> and undecided students.</w:t>
      </w:r>
    </w:p>
    <w:p w14:paraId="5DEC0992" w14:textId="77777777" w:rsidR="00732FB7" w:rsidRPr="00732FB7" w:rsidRDefault="00732FB7" w:rsidP="00732FB7">
      <w:pPr>
        <w:numPr>
          <w:ilvl w:val="0"/>
          <w:numId w:val="6"/>
        </w:numPr>
      </w:pPr>
      <w:r w:rsidRPr="00732FB7">
        <w:rPr>
          <w:b/>
          <w:bCs/>
        </w:rPr>
        <w:t>First-Year Student Support</w:t>
      </w:r>
      <w:r w:rsidRPr="00732FB7">
        <w:t>: Mentored first-year students, helping them navigate academic challenges and advising on major selection, particularly within STEM disciplines.</w:t>
      </w:r>
    </w:p>
    <w:p w14:paraId="4337FF6E" w14:textId="77777777" w:rsidR="00732FB7" w:rsidRPr="00732FB7" w:rsidRDefault="00732FB7" w:rsidP="00732FB7">
      <w:r w:rsidRPr="00732FB7">
        <w:pict w14:anchorId="5ACD46AD">
          <v:rect id="_x0000_i1090" style="width:0;height:1.5pt" o:hralign="center" o:hrstd="t" o:hr="t" fillcolor="#a0a0a0" stroked="f"/>
        </w:pict>
      </w:r>
    </w:p>
    <w:p w14:paraId="564EED2F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Professional Experience</w:t>
      </w:r>
    </w:p>
    <w:p w14:paraId="2CEE1631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Alfaisal University, Riyadh, Saudi Arabia</w:t>
      </w:r>
    </w:p>
    <w:p w14:paraId="44D621C7" w14:textId="77777777" w:rsidR="00732FB7" w:rsidRPr="00732FB7" w:rsidRDefault="00732FB7" w:rsidP="00732FB7">
      <w:r w:rsidRPr="00732FB7">
        <w:rPr>
          <w:b/>
          <w:bCs/>
        </w:rPr>
        <w:t>Professor of Chemistry (2013–Present)</w:t>
      </w:r>
    </w:p>
    <w:p w14:paraId="65DAB02C" w14:textId="77777777" w:rsidR="00732FB7" w:rsidRPr="00732FB7" w:rsidRDefault="00732FB7" w:rsidP="00732FB7">
      <w:pPr>
        <w:numPr>
          <w:ilvl w:val="0"/>
          <w:numId w:val="7"/>
        </w:numPr>
      </w:pPr>
      <w:r w:rsidRPr="00732FB7">
        <w:rPr>
          <w:b/>
          <w:bCs/>
        </w:rPr>
        <w:t>Curriculum and Program Development</w:t>
      </w:r>
      <w:r w:rsidRPr="00732FB7">
        <w:t>: Developed and implemented advanced courses in materials chemistry, including modules on organic semiconductors and pharmaceutical solubility, designed for both chemistry majors and interdisciplinary students.</w:t>
      </w:r>
    </w:p>
    <w:p w14:paraId="11A582DF" w14:textId="77777777" w:rsidR="00732FB7" w:rsidRPr="00732FB7" w:rsidRDefault="00732FB7" w:rsidP="00732FB7">
      <w:pPr>
        <w:numPr>
          <w:ilvl w:val="0"/>
          <w:numId w:val="7"/>
        </w:numPr>
      </w:pPr>
      <w:r w:rsidRPr="00732FB7">
        <w:rPr>
          <w:b/>
          <w:bCs/>
        </w:rPr>
        <w:t>Interdisciplinary Collaborations</w:t>
      </w:r>
      <w:r w:rsidRPr="00732FB7">
        <w:t>: Established partnerships with engineering and biochemistry departments to support interdisciplinary research projects and co-mentor students.</w:t>
      </w:r>
    </w:p>
    <w:p w14:paraId="159A544B" w14:textId="77777777" w:rsidR="00732FB7" w:rsidRPr="00732FB7" w:rsidRDefault="00732FB7" w:rsidP="00732FB7">
      <w:pPr>
        <w:numPr>
          <w:ilvl w:val="0"/>
          <w:numId w:val="7"/>
        </w:numPr>
      </w:pPr>
      <w:r w:rsidRPr="00732FB7">
        <w:rPr>
          <w:b/>
          <w:bCs/>
        </w:rPr>
        <w:t>Innovations in Laboratory Instruction</w:t>
      </w:r>
      <w:r w:rsidRPr="00732FB7">
        <w:t>: Pioneered new laboratory protocols and designed modules for undergraduate teaching labs, incorporating current research on organic materials and molecular crystals.</w:t>
      </w:r>
    </w:p>
    <w:p w14:paraId="5CA08C53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Pennsylvania State University, Hazleton, Pennsylvania</w:t>
      </w:r>
    </w:p>
    <w:p w14:paraId="16342625" w14:textId="77777777" w:rsidR="00732FB7" w:rsidRPr="00732FB7" w:rsidRDefault="00732FB7" w:rsidP="00732FB7">
      <w:r w:rsidRPr="00732FB7">
        <w:rPr>
          <w:b/>
          <w:bCs/>
        </w:rPr>
        <w:t>Discipline Coordinator, Division of Science (1997–2014)</w:t>
      </w:r>
    </w:p>
    <w:p w14:paraId="69A812AF" w14:textId="77777777" w:rsidR="00732FB7" w:rsidRPr="00732FB7" w:rsidRDefault="00732FB7" w:rsidP="00732FB7">
      <w:pPr>
        <w:numPr>
          <w:ilvl w:val="0"/>
          <w:numId w:val="8"/>
        </w:numPr>
      </w:pPr>
      <w:r w:rsidRPr="00732FB7">
        <w:rPr>
          <w:b/>
          <w:bCs/>
        </w:rPr>
        <w:lastRenderedPageBreak/>
        <w:t>Faculty Development and Mentorship</w:t>
      </w:r>
      <w:r w:rsidRPr="00732FB7">
        <w:t>: Led initiatives to support early-career faculty, providing mentorship in research design, pedagogical innovation, and student engagement strategies.</w:t>
      </w:r>
    </w:p>
    <w:p w14:paraId="6FE1BB15" w14:textId="77777777" w:rsidR="00732FB7" w:rsidRPr="00732FB7" w:rsidRDefault="00732FB7" w:rsidP="00732FB7">
      <w:pPr>
        <w:numPr>
          <w:ilvl w:val="0"/>
          <w:numId w:val="8"/>
        </w:numPr>
      </w:pPr>
      <w:r w:rsidRPr="00732FB7">
        <w:rPr>
          <w:b/>
          <w:bCs/>
        </w:rPr>
        <w:t>Laboratory Safety and Training</w:t>
      </w:r>
      <w:r w:rsidRPr="00732FB7">
        <w:t>: Developed comprehensive lab safety protocols and trained faculty on best practices for laboratory instruction and student safety.</w:t>
      </w:r>
    </w:p>
    <w:p w14:paraId="41D309F8" w14:textId="77777777" w:rsidR="00732FB7" w:rsidRPr="00732FB7" w:rsidRDefault="00732FB7" w:rsidP="00732FB7">
      <w:pPr>
        <w:numPr>
          <w:ilvl w:val="0"/>
          <w:numId w:val="8"/>
        </w:numPr>
      </w:pPr>
      <w:r w:rsidRPr="00732FB7">
        <w:rPr>
          <w:b/>
          <w:bCs/>
        </w:rPr>
        <w:t>Community Engagement</w:t>
      </w:r>
      <w:r w:rsidRPr="00732FB7">
        <w:t>: Created outreach programs that brought STEM learning experiences to local high schools and community colleges, fostering interest in science among diverse student populations.</w:t>
      </w:r>
    </w:p>
    <w:p w14:paraId="583233F4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Previous Roles</w:t>
      </w:r>
    </w:p>
    <w:p w14:paraId="18FFEEB6" w14:textId="77777777" w:rsidR="00732FB7" w:rsidRPr="00732FB7" w:rsidRDefault="00732FB7" w:rsidP="00732FB7">
      <w:pPr>
        <w:numPr>
          <w:ilvl w:val="0"/>
          <w:numId w:val="9"/>
        </w:numPr>
      </w:pPr>
      <w:r w:rsidRPr="00732FB7">
        <w:rPr>
          <w:b/>
          <w:bCs/>
        </w:rPr>
        <w:t>Assistant Professor of Chemistry</w:t>
      </w:r>
      <w:r w:rsidRPr="00732FB7">
        <w:t xml:space="preserve"> – United Arab Emirates University, Al-Ain, UAE (1993–1997)</w:t>
      </w:r>
    </w:p>
    <w:p w14:paraId="2D757224" w14:textId="77777777" w:rsidR="00732FB7" w:rsidRPr="00732FB7" w:rsidRDefault="00732FB7" w:rsidP="00732FB7">
      <w:pPr>
        <w:numPr>
          <w:ilvl w:val="0"/>
          <w:numId w:val="9"/>
        </w:numPr>
      </w:pPr>
      <w:r w:rsidRPr="00732FB7">
        <w:rPr>
          <w:b/>
          <w:bCs/>
        </w:rPr>
        <w:t>Postdoctoral Research Associate</w:t>
      </w:r>
      <w:r w:rsidRPr="00732FB7">
        <w:t xml:space="preserve"> – University of Minnesota, Department of Chemical Engineering and Materials Science (1992–1993)</w:t>
      </w:r>
    </w:p>
    <w:p w14:paraId="0DA8A77F" w14:textId="77777777" w:rsidR="00732FB7" w:rsidRPr="00732FB7" w:rsidRDefault="00732FB7" w:rsidP="00732FB7">
      <w:pPr>
        <w:numPr>
          <w:ilvl w:val="0"/>
          <w:numId w:val="9"/>
        </w:numPr>
      </w:pPr>
      <w:r w:rsidRPr="00732FB7">
        <w:rPr>
          <w:b/>
          <w:bCs/>
        </w:rPr>
        <w:t>Visiting Researcher</w:t>
      </w:r>
      <w:r w:rsidRPr="00732FB7">
        <w:t xml:space="preserve"> – Hitachi Research Laboratory, Japan, in the Nonlinear Optics and Liquid Crystals Group (1990–1992)</w:t>
      </w:r>
    </w:p>
    <w:p w14:paraId="1A2E7381" w14:textId="77777777" w:rsidR="00732FB7" w:rsidRPr="00732FB7" w:rsidRDefault="00732FB7" w:rsidP="00732FB7">
      <w:r w:rsidRPr="00732FB7">
        <w:pict w14:anchorId="101D44CD">
          <v:rect id="_x0000_i1091" style="width:0;height:1.5pt" o:hralign="center" o:hrstd="t" o:hr="t" fillcolor="#a0a0a0" stroked="f"/>
        </w:pict>
      </w:r>
    </w:p>
    <w:p w14:paraId="0311D078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Professional Affiliations</w:t>
      </w:r>
    </w:p>
    <w:p w14:paraId="5D772C56" w14:textId="77777777" w:rsidR="00732FB7" w:rsidRPr="00732FB7" w:rsidRDefault="00732FB7" w:rsidP="00732FB7">
      <w:pPr>
        <w:numPr>
          <w:ilvl w:val="0"/>
          <w:numId w:val="10"/>
        </w:numPr>
      </w:pPr>
      <w:r w:rsidRPr="00732FB7">
        <w:rPr>
          <w:b/>
          <w:bCs/>
        </w:rPr>
        <w:t>American Chemical Society (ACS)</w:t>
      </w:r>
    </w:p>
    <w:p w14:paraId="3FECC78C" w14:textId="77777777" w:rsidR="00732FB7" w:rsidRPr="00732FB7" w:rsidRDefault="00732FB7" w:rsidP="00732FB7">
      <w:pPr>
        <w:numPr>
          <w:ilvl w:val="0"/>
          <w:numId w:val="10"/>
        </w:numPr>
      </w:pPr>
      <w:r w:rsidRPr="00732FB7">
        <w:rPr>
          <w:b/>
          <w:bCs/>
        </w:rPr>
        <w:t>Materials Research Society</w:t>
      </w:r>
    </w:p>
    <w:p w14:paraId="79B00A57" w14:textId="77777777" w:rsidR="00732FB7" w:rsidRPr="00732FB7" w:rsidRDefault="00732FB7" w:rsidP="00732FB7">
      <w:r w:rsidRPr="00732FB7">
        <w:pict w14:anchorId="4DE519CE">
          <v:rect id="_x0000_i1092" style="width:0;height:1.5pt" o:hralign="center" o:hrstd="t" o:hr="t" fillcolor="#a0a0a0" stroked="f"/>
        </w:pict>
      </w:r>
    </w:p>
    <w:p w14:paraId="7189AC8E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Honors and Awards</w:t>
      </w:r>
    </w:p>
    <w:p w14:paraId="49ADB4A7" w14:textId="77777777" w:rsidR="00732FB7" w:rsidRPr="00732FB7" w:rsidRDefault="00732FB7" w:rsidP="00732FB7">
      <w:pPr>
        <w:numPr>
          <w:ilvl w:val="0"/>
          <w:numId w:val="11"/>
        </w:numPr>
      </w:pPr>
      <w:r w:rsidRPr="00732FB7">
        <w:rPr>
          <w:b/>
          <w:bCs/>
        </w:rPr>
        <w:t>Outstanding Teaching Faculty Award</w:t>
      </w:r>
      <w:r w:rsidRPr="00732FB7">
        <w:t xml:space="preserve"> – Alfaisal University, 2015</w:t>
      </w:r>
    </w:p>
    <w:p w14:paraId="27F84841" w14:textId="77777777" w:rsidR="00732FB7" w:rsidRPr="00732FB7" w:rsidRDefault="00732FB7" w:rsidP="00732FB7">
      <w:pPr>
        <w:numPr>
          <w:ilvl w:val="0"/>
          <w:numId w:val="11"/>
        </w:numPr>
      </w:pPr>
      <w:r w:rsidRPr="00732FB7">
        <w:rPr>
          <w:b/>
          <w:bCs/>
        </w:rPr>
        <w:t>Faculty Research Award</w:t>
      </w:r>
      <w:r w:rsidRPr="00732FB7">
        <w:t xml:space="preserve"> – Penn State, 2012</w:t>
      </w:r>
    </w:p>
    <w:p w14:paraId="7AF8BA6E" w14:textId="77777777" w:rsidR="00732FB7" w:rsidRPr="00732FB7" w:rsidRDefault="00732FB7" w:rsidP="00732FB7">
      <w:pPr>
        <w:numPr>
          <w:ilvl w:val="0"/>
          <w:numId w:val="11"/>
        </w:numPr>
      </w:pPr>
      <w:r w:rsidRPr="00732FB7">
        <w:rPr>
          <w:b/>
          <w:bCs/>
        </w:rPr>
        <w:t>Student Service Award</w:t>
      </w:r>
      <w:r w:rsidRPr="00732FB7">
        <w:t xml:space="preserve"> – Penn State, 2003</w:t>
      </w:r>
    </w:p>
    <w:p w14:paraId="3314FF7A" w14:textId="77777777" w:rsidR="00732FB7" w:rsidRPr="00732FB7" w:rsidRDefault="00732FB7" w:rsidP="00732FB7">
      <w:r w:rsidRPr="00732FB7">
        <w:pict w14:anchorId="691BC98D">
          <v:rect id="_x0000_i1093" style="width:0;height:1.5pt" o:hralign="center" o:hrstd="t" o:hr="t" fillcolor="#a0a0a0" stroked="f"/>
        </w:pict>
      </w:r>
    </w:p>
    <w:p w14:paraId="4799CC5A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Service Activities</w:t>
      </w:r>
    </w:p>
    <w:p w14:paraId="72417B26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Institutional Service</w:t>
      </w:r>
    </w:p>
    <w:p w14:paraId="551E5491" w14:textId="77777777" w:rsidR="00732FB7" w:rsidRPr="00732FB7" w:rsidRDefault="00732FB7" w:rsidP="00732FB7">
      <w:pPr>
        <w:numPr>
          <w:ilvl w:val="0"/>
          <w:numId w:val="12"/>
        </w:numPr>
      </w:pPr>
      <w:r w:rsidRPr="00732FB7">
        <w:t xml:space="preserve">Chaired numerous committees at Alfaisal and Penn State, including </w:t>
      </w:r>
      <w:r w:rsidRPr="00732FB7">
        <w:rPr>
          <w:b/>
          <w:bCs/>
        </w:rPr>
        <w:t>strategic planning</w:t>
      </w:r>
      <w:r w:rsidRPr="00732FB7">
        <w:t xml:space="preserve">, </w:t>
      </w:r>
      <w:r w:rsidRPr="00732FB7">
        <w:rPr>
          <w:b/>
          <w:bCs/>
        </w:rPr>
        <w:t>promotion</w:t>
      </w:r>
      <w:r w:rsidRPr="00732FB7">
        <w:t xml:space="preserve">, </w:t>
      </w:r>
      <w:r w:rsidRPr="00732FB7">
        <w:rPr>
          <w:b/>
          <w:bCs/>
        </w:rPr>
        <w:t>safety</w:t>
      </w:r>
      <w:r w:rsidRPr="00732FB7">
        <w:t xml:space="preserve">, and </w:t>
      </w:r>
      <w:r w:rsidRPr="00732FB7">
        <w:rPr>
          <w:b/>
          <w:bCs/>
        </w:rPr>
        <w:t>curriculum development</w:t>
      </w:r>
      <w:r w:rsidRPr="00732FB7">
        <w:t>.</w:t>
      </w:r>
    </w:p>
    <w:p w14:paraId="079F30F2" w14:textId="77777777" w:rsidR="00732FB7" w:rsidRPr="00732FB7" w:rsidRDefault="00732FB7" w:rsidP="00732FB7">
      <w:pPr>
        <w:numPr>
          <w:ilvl w:val="0"/>
          <w:numId w:val="12"/>
        </w:numPr>
      </w:pPr>
      <w:r w:rsidRPr="00732FB7">
        <w:lastRenderedPageBreak/>
        <w:t>Developed faculty guides on teaching best practices in science labs and created faculty booklets on teaching and learning strategies to support new faculty integration and ongoing professional development.</w:t>
      </w:r>
    </w:p>
    <w:p w14:paraId="01256778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Professional Contributions</w:t>
      </w:r>
    </w:p>
    <w:p w14:paraId="12FF18E0" w14:textId="77777777" w:rsidR="00732FB7" w:rsidRPr="00732FB7" w:rsidRDefault="00732FB7" w:rsidP="00732FB7">
      <w:pPr>
        <w:numPr>
          <w:ilvl w:val="0"/>
          <w:numId w:val="13"/>
        </w:numPr>
      </w:pPr>
      <w:r w:rsidRPr="00732FB7">
        <w:rPr>
          <w:b/>
          <w:bCs/>
        </w:rPr>
        <w:t>Editorial and Review Activities</w:t>
      </w:r>
      <w:r w:rsidRPr="00732FB7">
        <w:t xml:space="preserve">: Reviewer for leading journals, including </w:t>
      </w:r>
      <w:r w:rsidRPr="00732FB7">
        <w:rPr>
          <w:i/>
          <w:iCs/>
        </w:rPr>
        <w:t>Journal of the American Chemical Society</w:t>
      </w:r>
      <w:r w:rsidRPr="00732FB7">
        <w:t xml:space="preserve">, </w:t>
      </w:r>
      <w:r w:rsidRPr="00732FB7">
        <w:rPr>
          <w:i/>
          <w:iCs/>
        </w:rPr>
        <w:t>Chemistry of Materials</w:t>
      </w:r>
      <w:r w:rsidRPr="00732FB7">
        <w:t xml:space="preserve">, and </w:t>
      </w:r>
      <w:r w:rsidRPr="00732FB7">
        <w:rPr>
          <w:i/>
          <w:iCs/>
        </w:rPr>
        <w:t>Macromolecules</w:t>
      </w:r>
      <w:r w:rsidRPr="00732FB7">
        <w:t>, contributing expert insights to advance research in organic materials.</w:t>
      </w:r>
    </w:p>
    <w:p w14:paraId="5F69F848" w14:textId="77777777" w:rsidR="00732FB7" w:rsidRPr="00732FB7" w:rsidRDefault="00732FB7" w:rsidP="00732FB7">
      <w:pPr>
        <w:numPr>
          <w:ilvl w:val="0"/>
          <w:numId w:val="13"/>
        </w:numPr>
      </w:pPr>
      <w:r w:rsidRPr="00732FB7">
        <w:rPr>
          <w:b/>
          <w:bCs/>
        </w:rPr>
        <w:t>Advisory Roles</w:t>
      </w:r>
      <w:r w:rsidRPr="00732FB7">
        <w:t xml:space="preserve">: Served on the G-20 scientific committee on circularity in materials and on the King Faisal Prize </w:t>
      </w:r>
      <w:proofErr w:type="gramStart"/>
      <w:r w:rsidRPr="00732FB7">
        <w:t>Science Selection</w:t>
      </w:r>
      <w:proofErr w:type="gramEnd"/>
      <w:r w:rsidRPr="00732FB7">
        <w:t xml:space="preserve"> Committee, assessing international research excellence.</w:t>
      </w:r>
    </w:p>
    <w:p w14:paraId="7F66BC41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Community Outreach and STEM Advocacy</w:t>
      </w:r>
    </w:p>
    <w:p w14:paraId="235106E5" w14:textId="77777777" w:rsidR="00732FB7" w:rsidRPr="00732FB7" w:rsidRDefault="00732FB7" w:rsidP="00732FB7">
      <w:pPr>
        <w:numPr>
          <w:ilvl w:val="0"/>
          <w:numId w:val="14"/>
        </w:numPr>
      </w:pPr>
      <w:r w:rsidRPr="00732FB7">
        <w:rPr>
          <w:b/>
          <w:bCs/>
        </w:rPr>
        <w:t>STEM Outreach</w:t>
      </w:r>
      <w:r w:rsidRPr="00732FB7">
        <w:t>: Hosted annual science workshops for Girl Scouts, organized STEM camps for high school students, and participated in Pennsylvania Junior Academy of Sciences as a judge and mentor.</w:t>
      </w:r>
    </w:p>
    <w:p w14:paraId="76824DA3" w14:textId="77777777" w:rsidR="00732FB7" w:rsidRPr="00732FB7" w:rsidRDefault="00732FB7" w:rsidP="00732FB7">
      <w:pPr>
        <w:numPr>
          <w:ilvl w:val="0"/>
          <w:numId w:val="14"/>
        </w:numPr>
      </w:pPr>
      <w:r w:rsidRPr="00732FB7">
        <w:rPr>
          <w:b/>
          <w:bCs/>
        </w:rPr>
        <w:t>Diversity Advocacy</w:t>
      </w:r>
      <w:r w:rsidRPr="00732FB7">
        <w:t>: Actively engaged with the Luzerne County Diversity Commission to support inclusive education and promote diversity in STEM fields.</w:t>
      </w:r>
    </w:p>
    <w:p w14:paraId="7FE96D3B" w14:textId="77777777" w:rsidR="00732FB7" w:rsidRPr="00732FB7" w:rsidRDefault="00732FB7" w:rsidP="00732FB7">
      <w:r w:rsidRPr="00732FB7">
        <w:pict w14:anchorId="6A101EA1">
          <v:rect id="_x0000_i1094" style="width:0;height:1.5pt" o:hralign="center" o:hrstd="t" o:hr="t" fillcolor="#a0a0a0" stroked="f"/>
        </w:pict>
      </w:r>
    </w:p>
    <w:p w14:paraId="39107CED" w14:textId="77777777" w:rsidR="00732FB7" w:rsidRPr="00732FB7" w:rsidRDefault="00732FB7" w:rsidP="00732FB7">
      <w:pPr>
        <w:rPr>
          <w:b/>
          <w:bCs/>
        </w:rPr>
      </w:pPr>
      <w:r w:rsidRPr="00732FB7">
        <w:rPr>
          <w:b/>
          <w:bCs/>
        </w:rPr>
        <w:t>Conferences and Invited Talks</w:t>
      </w:r>
    </w:p>
    <w:p w14:paraId="489559C1" w14:textId="77777777" w:rsidR="00732FB7" w:rsidRPr="00732FB7" w:rsidRDefault="00732FB7" w:rsidP="00732FB7">
      <w:pPr>
        <w:numPr>
          <w:ilvl w:val="0"/>
          <w:numId w:val="15"/>
        </w:numPr>
      </w:pPr>
      <w:r w:rsidRPr="00732FB7">
        <w:t xml:space="preserve">Recent invited speaker engagements include the </w:t>
      </w:r>
      <w:r w:rsidRPr="00732FB7">
        <w:rPr>
          <w:b/>
          <w:bCs/>
        </w:rPr>
        <w:t>American Chemical Society National Spring Meeting</w:t>
      </w:r>
      <w:r w:rsidRPr="00732FB7">
        <w:t xml:space="preserve"> (2024), </w:t>
      </w:r>
      <w:r w:rsidRPr="00732FB7">
        <w:rPr>
          <w:b/>
          <w:bCs/>
        </w:rPr>
        <w:t>MRS Spring Meeting</w:t>
      </w:r>
      <w:r w:rsidRPr="00732FB7">
        <w:t xml:space="preserve"> (2023), and the </w:t>
      </w:r>
      <w:r w:rsidRPr="00732FB7">
        <w:rPr>
          <w:b/>
          <w:bCs/>
        </w:rPr>
        <w:t>IIUM Biotechnology Conference</w:t>
      </w:r>
      <w:r w:rsidRPr="00732FB7">
        <w:t xml:space="preserve"> (2016).</w:t>
      </w:r>
    </w:p>
    <w:p w14:paraId="24A109CC" w14:textId="77777777" w:rsidR="00732FB7" w:rsidRPr="00732FB7" w:rsidRDefault="00732FB7" w:rsidP="00732FB7">
      <w:pPr>
        <w:numPr>
          <w:ilvl w:val="0"/>
          <w:numId w:val="15"/>
        </w:numPr>
      </w:pPr>
      <w:r w:rsidRPr="00732FB7">
        <w:t>Presented research findings at over 60 conferences, with a focus on organic semiconductor materials, drug polymorphism, and applications of electron-accepting oligothiophenes.</w:t>
      </w:r>
    </w:p>
    <w:p w14:paraId="3EEC23F1" w14:textId="77777777" w:rsidR="0026437F" w:rsidRDefault="0026437F"/>
    <w:sectPr w:rsidR="0026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2CBE"/>
    <w:multiLevelType w:val="multilevel"/>
    <w:tmpl w:val="66D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1DC6"/>
    <w:multiLevelType w:val="multilevel"/>
    <w:tmpl w:val="FBF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B154F"/>
    <w:multiLevelType w:val="multilevel"/>
    <w:tmpl w:val="4002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1104C"/>
    <w:multiLevelType w:val="multilevel"/>
    <w:tmpl w:val="AE0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87665"/>
    <w:multiLevelType w:val="multilevel"/>
    <w:tmpl w:val="AFE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A528E"/>
    <w:multiLevelType w:val="multilevel"/>
    <w:tmpl w:val="8CF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A778F"/>
    <w:multiLevelType w:val="multilevel"/>
    <w:tmpl w:val="F0A0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C28A0"/>
    <w:multiLevelType w:val="multilevel"/>
    <w:tmpl w:val="6F2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32E58"/>
    <w:multiLevelType w:val="multilevel"/>
    <w:tmpl w:val="6902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7784C"/>
    <w:multiLevelType w:val="multilevel"/>
    <w:tmpl w:val="A5A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46C98"/>
    <w:multiLevelType w:val="multilevel"/>
    <w:tmpl w:val="CA1C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73C47"/>
    <w:multiLevelType w:val="multilevel"/>
    <w:tmpl w:val="69E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D7A02"/>
    <w:multiLevelType w:val="multilevel"/>
    <w:tmpl w:val="E2A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E2799"/>
    <w:multiLevelType w:val="multilevel"/>
    <w:tmpl w:val="84B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016442"/>
    <w:multiLevelType w:val="multilevel"/>
    <w:tmpl w:val="029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279665">
    <w:abstractNumId w:val="1"/>
  </w:num>
  <w:num w:numId="2" w16cid:durableId="872380592">
    <w:abstractNumId w:val="13"/>
  </w:num>
  <w:num w:numId="3" w16cid:durableId="962348024">
    <w:abstractNumId w:val="7"/>
  </w:num>
  <w:num w:numId="4" w16cid:durableId="414939191">
    <w:abstractNumId w:val="9"/>
  </w:num>
  <w:num w:numId="5" w16cid:durableId="2021003947">
    <w:abstractNumId w:val="3"/>
  </w:num>
  <w:num w:numId="6" w16cid:durableId="834876256">
    <w:abstractNumId w:val="10"/>
  </w:num>
  <w:num w:numId="7" w16cid:durableId="130682525">
    <w:abstractNumId w:val="6"/>
  </w:num>
  <w:num w:numId="8" w16cid:durableId="937642109">
    <w:abstractNumId w:val="8"/>
  </w:num>
  <w:num w:numId="9" w16cid:durableId="1197934982">
    <w:abstractNumId w:val="5"/>
  </w:num>
  <w:num w:numId="10" w16cid:durableId="1531382756">
    <w:abstractNumId w:val="0"/>
  </w:num>
  <w:num w:numId="11" w16cid:durableId="825048603">
    <w:abstractNumId w:val="11"/>
  </w:num>
  <w:num w:numId="12" w16cid:durableId="17514255">
    <w:abstractNumId w:val="12"/>
  </w:num>
  <w:num w:numId="13" w16cid:durableId="2141416062">
    <w:abstractNumId w:val="14"/>
  </w:num>
  <w:num w:numId="14" w16cid:durableId="1089353484">
    <w:abstractNumId w:val="4"/>
  </w:num>
  <w:num w:numId="15" w16cid:durableId="35415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B7"/>
    <w:rsid w:val="0026437F"/>
    <w:rsid w:val="00595A2C"/>
    <w:rsid w:val="00732FB7"/>
    <w:rsid w:val="00DC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2000"/>
  <w15:chartTrackingRefBased/>
  <w15:docId w15:val="{D43A156F-A579-452D-BE4B-F2294F08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F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moun-bader-02a55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en&amp;user=rHZDDZgAAAAJ" TargetMode="External"/><Relationship Id="rId5" Type="http://schemas.openxmlformats.org/officeDocument/2006/relationships/hyperlink" Target="https://www.researchgate.net/profile/Mamoun-Ba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6914</Characters>
  <Application>Microsoft Office Word</Application>
  <DocSecurity>0</DocSecurity>
  <Lines>147</Lines>
  <Paragraphs>71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Mamoun M. Bader</dc:creator>
  <cp:keywords/>
  <dc:description/>
  <cp:lastModifiedBy>Mamoun M. Bader</cp:lastModifiedBy>
  <cp:revision>1</cp:revision>
  <dcterms:created xsi:type="dcterms:W3CDTF">2024-10-29T19:25:00Z</dcterms:created>
  <dcterms:modified xsi:type="dcterms:W3CDTF">2024-10-29T19:26:00Z</dcterms:modified>
</cp:coreProperties>
</file>